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0B" w:rsidRPr="00AC7182" w:rsidRDefault="00AC7182" w:rsidP="00AC7182">
      <w:pPr>
        <w:jc w:val="center"/>
        <w:rPr>
          <w:rFonts w:ascii="Times New Roman" w:hAnsi="Times New Roman" w:cs="Times New Roman"/>
          <w:sz w:val="24"/>
          <w:szCs w:val="24"/>
        </w:rPr>
      </w:pPr>
      <w:r>
        <w:rPr>
          <w:rFonts w:ascii="Times New Roman" w:hAnsi="Times New Roman" w:cs="Times New Roman"/>
          <w:sz w:val="24"/>
          <w:szCs w:val="24"/>
        </w:rPr>
        <w:t xml:space="preserve">                                                                                                                  </w:t>
      </w:r>
      <w:r w:rsidR="00233D0B" w:rsidRPr="00AC7182">
        <w:rPr>
          <w:rFonts w:ascii="Times New Roman" w:hAnsi="Times New Roman" w:cs="Times New Roman"/>
          <w:sz w:val="24"/>
          <w:szCs w:val="24"/>
        </w:rPr>
        <w:t>УТВЕРЖДЕН</w:t>
      </w:r>
      <w:r w:rsidR="00233D0B" w:rsidRPr="00AC7182">
        <w:rPr>
          <w:rFonts w:ascii="Times New Roman" w:hAnsi="Times New Roman" w:cs="Times New Roman"/>
          <w:sz w:val="24"/>
          <w:szCs w:val="24"/>
        </w:rPr>
        <w:br/>
      </w:r>
      <w:r>
        <w:rPr>
          <w:rFonts w:ascii="Times New Roman" w:hAnsi="Times New Roman" w:cs="Times New Roman"/>
          <w:sz w:val="24"/>
          <w:szCs w:val="24"/>
        </w:rPr>
        <w:t xml:space="preserve">                                                                                                                  </w:t>
      </w:r>
      <w:r w:rsidR="00233D0B" w:rsidRPr="00AC7182">
        <w:rPr>
          <w:rFonts w:ascii="Times New Roman" w:hAnsi="Times New Roman" w:cs="Times New Roman"/>
          <w:sz w:val="24"/>
          <w:szCs w:val="24"/>
        </w:rPr>
        <w:t>распоряжением Администрации</w:t>
      </w:r>
      <w:r w:rsidR="00233D0B" w:rsidRPr="00AC7182">
        <w:rPr>
          <w:rFonts w:ascii="Times New Roman" w:hAnsi="Times New Roman" w:cs="Times New Roman"/>
          <w:sz w:val="24"/>
          <w:szCs w:val="24"/>
        </w:rPr>
        <w:br/>
      </w:r>
      <w:r>
        <w:rPr>
          <w:rFonts w:ascii="Times New Roman" w:hAnsi="Times New Roman" w:cs="Times New Roman"/>
          <w:sz w:val="24"/>
          <w:szCs w:val="24"/>
        </w:rPr>
        <w:t xml:space="preserve">                                                                                                                  </w:t>
      </w:r>
      <w:r w:rsidR="00233D0B" w:rsidRPr="00AC7182">
        <w:rPr>
          <w:rFonts w:ascii="Times New Roman" w:hAnsi="Times New Roman" w:cs="Times New Roman"/>
          <w:sz w:val="24"/>
          <w:szCs w:val="24"/>
        </w:rPr>
        <w:t>Смоленской области</w:t>
      </w:r>
      <w:r w:rsidR="00233D0B" w:rsidRPr="00AC7182">
        <w:rPr>
          <w:rFonts w:ascii="Times New Roman" w:hAnsi="Times New Roman" w:cs="Times New Roman"/>
          <w:sz w:val="24"/>
          <w:szCs w:val="24"/>
        </w:rPr>
        <w:br/>
      </w:r>
      <w:r>
        <w:rPr>
          <w:rFonts w:ascii="Times New Roman" w:hAnsi="Times New Roman" w:cs="Times New Roman"/>
          <w:sz w:val="24"/>
          <w:szCs w:val="24"/>
        </w:rPr>
        <w:t xml:space="preserve">                                                                                                              </w:t>
      </w:r>
      <w:r w:rsidR="00233D0B" w:rsidRPr="00AC7182">
        <w:rPr>
          <w:rFonts w:ascii="Times New Roman" w:hAnsi="Times New Roman" w:cs="Times New Roman"/>
          <w:sz w:val="24"/>
          <w:szCs w:val="24"/>
        </w:rPr>
        <w:t>от 30.12.2004 г. N 1200-р/адм</w:t>
      </w:r>
      <w:r w:rsidR="00233D0B" w:rsidRPr="00AC7182">
        <w:rPr>
          <w:rFonts w:ascii="Times New Roman" w:hAnsi="Times New Roman" w:cs="Times New Roman"/>
          <w:sz w:val="24"/>
          <w:szCs w:val="24"/>
        </w:rPr>
        <w:br/>
      </w:r>
    </w:p>
    <w:p w:rsidR="00233D0B" w:rsidRPr="00F65B0B" w:rsidRDefault="00912B09" w:rsidP="00162D82">
      <w:pPr>
        <w:spacing w:after="0"/>
        <w:jc w:val="center"/>
        <w:rPr>
          <w:rFonts w:ascii="Times New Roman" w:hAnsi="Times New Roman" w:cs="Times New Roman"/>
          <w:sz w:val="24"/>
          <w:szCs w:val="24"/>
        </w:rPr>
      </w:pPr>
      <w:hyperlink r:id="rId6" w:history="1">
        <w:r w:rsidR="00233D0B" w:rsidRPr="00AC7182">
          <w:rPr>
            <w:rStyle w:val="a7"/>
            <w:rFonts w:ascii="Times New Roman" w:hAnsi="Times New Roman" w:cs="Times New Roman"/>
            <w:color w:val="000000" w:themeColor="text1"/>
            <w:sz w:val="24"/>
            <w:szCs w:val="24"/>
            <w:u w:val="none"/>
          </w:rPr>
          <w:t>УСТАВ</w:t>
        </w:r>
        <w:r w:rsidR="00233D0B" w:rsidRPr="00170703">
          <w:rPr>
            <w:rStyle w:val="a7"/>
            <w:rFonts w:ascii="Times New Roman" w:hAnsi="Times New Roman" w:cs="Times New Roman"/>
            <w:sz w:val="24"/>
            <w:szCs w:val="24"/>
          </w:rPr>
          <w:br/>
        </w:r>
        <w:r w:rsidR="00233D0B" w:rsidRPr="00F65B0B">
          <w:rPr>
            <w:rStyle w:val="a7"/>
            <w:rFonts w:ascii="Times New Roman" w:hAnsi="Times New Roman" w:cs="Times New Roman"/>
            <w:color w:val="000000" w:themeColor="text1"/>
            <w:sz w:val="24"/>
            <w:szCs w:val="24"/>
            <w:u w:val="none"/>
          </w:rPr>
          <w:t>смоленского областного</w:t>
        </w:r>
      </w:hyperlink>
      <w:r w:rsidR="00233D0B" w:rsidRPr="00170703">
        <w:rPr>
          <w:rFonts w:ascii="Times New Roman" w:hAnsi="Times New Roman" w:cs="Times New Roman"/>
          <w:sz w:val="24"/>
          <w:szCs w:val="24"/>
        </w:rPr>
        <w:t> государственного бюджетного учреждения "Ершичский комплексный центр социального обслуживания населения"</w:t>
      </w:r>
      <w:r w:rsidR="00233D0B" w:rsidRPr="00170703">
        <w:rPr>
          <w:rFonts w:ascii="Times New Roman" w:hAnsi="Times New Roman" w:cs="Times New Roman"/>
          <w:sz w:val="24"/>
          <w:szCs w:val="24"/>
        </w:rPr>
        <w:br/>
      </w:r>
      <w:r w:rsidR="00F65B0B" w:rsidRPr="00F65B0B">
        <w:rPr>
          <w:rFonts w:ascii="Times New Roman" w:hAnsi="Times New Roman" w:cs="Times New Roman"/>
          <w:color w:val="000000"/>
          <w:sz w:val="24"/>
          <w:szCs w:val="24"/>
          <w:shd w:val="clear" w:color="auto" w:fill="F1F2EE"/>
        </w:rPr>
        <w:t>(</w:t>
      </w:r>
      <w:r w:rsidR="00F65B0B" w:rsidRPr="00F65B0B">
        <w:rPr>
          <w:rFonts w:ascii="Times New Roman" w:hAnsi="Times New Roman" w:cs="Times New Roman"/>
          <w:color w:val="000000"/>
          <w:sz w:val="24"/>
          <w:szCs w:val="24"/>
          <w:shd w:val="clear" w:color="auto" w:fill="FFFFFF" w:themeFill="background1"/>
        </w:rPr>
        <w:t>в редакции распоряжений Администрации Смоленской области от 12.04.2006 № 280-р/адм, от 20.12.2006 № 1120-р/адм, от 12.10.2009 № 1291-р/адм,</w:t>
      </w:r>
      <w:r w:rsidR="003000B6">
        <w:rPr>
          <w:rFonts w:ascii="Times New Roman" w:hAnsi="Times New Roman" w:cs="Times New Roman"/>
          <w:color w:val="000000"/>
          <w:sz w:val="24"/>
          <w:szCs w:val="24"/>
          <w:shd w:val="clear" w:color="auto" w:fill="FFFFFF" w:themeFill="background1"/>
        </w:rPr>
        <w:t xml:space="preserve"> от 17.12.2009 № 1732-р/адм,</w:t>
      </w:r>
      <w:r w:rsidR="00F65B0B" w:rsidRPr="00F65B0B">
        <w:rPr>
          <w:rFonts w:ascii="Times New Roman" w:hAnsi="Times New Roman" w:cs="Times New Roman"/>
          <w:color w:val="000000"/>
          <w:sz w:val="24"/>
          <w:szCs w:val="24"/>
          <w:shd w:val="clear" w:color="auto" w:fill="FFFFFF" w:themeFill="background1"/>
        </w:rPr>
        <w:t xml:space="preserve"> от 22.10.2010 № 1498-р/адм, от 21.09.2011 № 1564-р/адм, от 17.12.2012 № 1749-р/адм, от 25.06.2013 № 985-р/адм, от 28.08.2013 № 1323-</w:t>
      </w:r>
      <w:r w:rsidR="00F65B0B">
        <w:rPr>
          <w:rFonts w:ascii="Times New Roman" w:hAnsi="Times New Roman" w:cs="Times New Roman"/>
          <w:color w:val="000000"/>
          <w:sz w:val="24"/>
          <w:szCs w:val="24"/>
          <w:shd w:val="clear" w:color="auto" w:fill="FFFFFF" w:themeFill="background1"/>
        </w:rPr>
        <w:t>р</w:t>
      </w:r>
      <w:r w:rsidR="00F65B0B" w:rsidRPr="00F65B0B">
        <w:rPr>
          <w:rFonts w:ascii="Times New Roman" w:hAnsi="Times New Roman" w:cs="Times New Roman"/>
          <w:color w:val="000000"/>
          <w:sz w:val="24"/>
          <w:szCs w:val="24"/>
          <w:shd w:val="clear" w:color="auto" w:fill="FFFFFF" w:themeFill="background1"/>
        </w:rPr>
        <w:t>/адм, от 01.07.2014 № 839-р/адм, от 17.03.2015 № 341-р/адм,  от 15.09.2015</w:t>
      </w:r>
      <w:r w:rsidR="00F65B0B">
        <w:rPr>
          <w:rFonts w:ascii="Times New Roman" w:hAnsi="Times New Roman" w:cs="Times New Roman"/>
          <w:color w:val="000000"/>
          <w:sz w:val="24"/>
          <w:szCs w:val="24"/>
          <w:shd w:val="clear" w:color="auto" w:fill="FFFFFF" w:themeFill="background1"/>
        </w:rPr>
        <w:t xml:space="preserve"> № 1358-р/адм,</w:t>
      </w:r>
      <w:r w:rsidR="00F65B0B" w:rsidRPr="00F65B0B">
        <w:rPr>
          <w:rFonts w:ascii="Times New Roman" w:hAnsi="Times New Roman" w:cs="Times New Roman"/>
          <w:color w:val="000000"/>
          <w:sz w:val="24"/>
          <w:szCs w:val="24"/>
          <w:shd w:val="clear" w:color="auto" w:fill="FFFFFF" w:themeFill="background1"/>
        </w:rPr>
        <w:t> от 29.12.2015 № 2183-р/адм</w:t>
      </w:r>
      <w:r w:rsidR="00F65B0B">
        <w:rPr>
          <w:rFonts w:ascii="Times New Roman" w:hAnsi="Times New Roman" w:cs="Times New Roman"/>
          <w:color w:val="000000"/>
          <w:sz w:val="24"/>
          <w:szCs w:val="24"/>
          <w:shd w:val="clear" w:color="auto" w:fill="FFFFFF" w:themeFill="background1"/>
        </w:rPr>
        <w:t>, от 11.08.2017 № 1127-р/адм</w:t>
      </w:r>
      <w:r w:rsidR="00F65B0B" w:rsidRPr="00F65B0B">
        <w:rPr>
          <w:rFonts w:ascii="Times New Roman" w:hAnsi="Times New Roman" w:cs="Times New Roman"/>
          <w:color w:val="000000"/>
          <w:sz w:val="24"/>
          <w:szCs w:val="24"/>
          <w:shd w:val="clear" w:color="auto" w:fill="FFFFFF" w:themeFill="background1"/>
        </w:rPr>
        <w:t>)</w:t>
      </w:r>
    </w:p>
    <w:p w:rsidR="003000B6" w:rsidRDefault="003000B6" w:rsidP="00170703">
      <w:pPr>
        <w:spacing w:after="0"/>
        <w:rPr>
          <w:rFonts w:ascii="Times New Roman" w:hAnsi="Times New Roman" w:cs="Times New Roman"/>
          <w:sz w:val="24"/>
          <w:szCs w:val="24"/>
        </w:rPr>
      </w:pP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1. Общие положения</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01590">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1.1. Смоленское областное государственное учреждение "Ершичский комплексный центр социального обслуживания населения" создано в соответствии с постановлением главы администрации Ершичского района Смоленской области от 11.03.2002 № 61 как муниципальное учреждение - Центр социального обслуживания граждан пожилого возраста и инвалидов Ершичского района Смоленской области в целях оказания семьям и отдельным гражданам, попавшим в трудную жизненную ситуацию,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rsidR="00501590" w:rsidRPr="00501590" w:rsidRDefault="00501590" w:rsidP="00501590">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1.2. Учреждение является </w:t>
      </w:r>
      <w:r w:rsidR="005C50B3" w:rsidRPr="005C50B3">
        <w:rPr>
          <w:rFonts w:ascii="Times New Roman" w:hAnsi="Times New Roman" w:cs="Times New Roman"/>
          <w:sz w:val="24"/>
          <w:szCs w:val="24"/>
        </w:rPr>
        <w:t>бюджетной унитарной некоммерческой организацией</w:t>
      </w:r>
      <w:r w:rsidRPr="00501590">
        <w:rPr>
          <w:rFonts w:ascii="Times New Roman" w:hAnsi="Times New Roman" w:cs="Times New Roman"/>
          <w:sz w:val="24"/>
          <w:szCs w:val="24"/>
        </w:rPr>
        <w:t xml:space="preserve"> по виду - комплексный центр социального обслуживания населения и входит в систему социальной защиты населения Смоленской области.</w:t>
      </w:r>
    </w:p>
    <w:p w:rsidR="00501590" w:rsidRPr="00501590" w:rsidRDefault="00501590" w:rsidP="00501590">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1.3. Полное официальное наименование Учреждения: смоленское областное государственное бюджетное учреждение "Ершичский комплексный центр социального обслуживания населения";</w:t>
      </w: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сокращенное наименование Учреждения: СОГБУ "Ершичский КЦСОН".</w:t>
      </w:r>
    </w:p>
    <w:p w:rsidR="00501590" w:rsidRPr="00501590" w:rsidRDefault="00501590" w:rsidP="00501590">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1.4. Учредителем и собственником имущества Учреждения является субъект Российской Федерации - Смоленская область.</w:t>
      </w:r>
    </w:p>
    <w:p w:rsidR="00501590" w:rsidRPr="00501590" w:rsidRDefault="00501590" w:rsidP="001B7368">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1.5. Органами, осуществляющими функции 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1.6. Функции и полномочия учредителя Учреждения осуществляют Администрация и Отраслевой орган.</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lastRenderedPageBreak/>
        <w:t>1.8. Учреждение имеет лицевые счета в финансовом органе Смоленской области и территориальном органе Федерального казначейства.</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1.9. Учреждение приобретает права юридического лица со дня его государственной регистрации.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040839" w:rsidRPr="00040839"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040839" w:rsidRPr="00040839" w:rsidRDefault="00040839" w:rsidP="00C73FB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Учреждение не отвечает по обязательствам собственника своего имущества.</w:t>
      </w:r>
    </w:p>
    <w:p w:rsidR="00040839" w:rsidRPr="00040839"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501590" w:rsidRPr="00501590"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Учреждения.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1.12. Место нахождения Учреждения: улица Низинская, дом 19, село Ершичи, Смоленская область, Российская Федерация.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1.13. Почтовый адрес Учреждения: ул. Низинская, д. 19, с. Ершичи, Смоленская обл., Российская Федерация, 216580.</w:t>
      </w:r>
    </w:p>
    <w:p w:rsidR="00501590" w:rsidRPr="00501590" w:rsidRDefault="00501590" w:rsidP="00C73FB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1.14. Учреждение не имеет филиалов и представительств.</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2. Цели, предмет и виды деятельности Учреждения</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2.1. Целью деятельности Учреждения является удовлетворение потребностей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w:t>
      </w:r>
      <w:r w:rsidR="005C50B3" w:rsidRPr="005C50B3">
        <w:rPr>
          <w:rFonts w:ascii="Times New Roman" w:hAnsi="Times New Roman" w:cs="Times New Roman"/>
          <w:sz w:val="24"/>
          <w:szCs w:val="24"/>
        </w:rPr>
        <w:t>нуждающихся   в   социальном</w:t>
      </w:r>
      <w:r w:rsidR="00796053">
        <w:rPr>
          <w:rFonts w:ascii="Times New Roman" w:hAnsi="Times New Roman" w:cs="Times New Roman"/>
          <w:sz w:val="24"/>
          <w:szCs w:val="24"/>
        </w:rPr>
        <w:t xml:space="preserve"> </w:t>
      </w:r>
      <w:r w:rsidR="00040839">
        <w:rPr>
          <w:rFonts w:ascii="Times New Roman" w:hAnsi="Times New Roman" w:cs="Times New Roman"/>
          <w:sz w:val="24"/>
          <w:szCs w:val="24"/>
        </w:rPr>
        <w:t>о</w:t>
      </w:r>
      <w:r w:rsidR="005C50B3" w:rsidRPr="005C50B3">
        <w:rPr>
          <w:rFonts w:ascii="Times New Roman" w:hAnsi="Times New Roman" w:cs="Times New Roman"/>
          <w:sz w:val="24"/>
          <w:szCs w:val="24"/>
        </w:rPr>
        <w:t>бслуживании</w:t>
      </w:r>
      <w:r w:rsidR="00485A0A">
        <w:rPr>
          <w:rFonts w:ascii="Times New Roman" w:hAnsi="Times New Roman" w:cs="Times New Roman"/>
          <w:sz w:val="24"/>
          <w:szCs w:val="24"/>
        </w:rPr>
        <w:t>,</w:t>
      </w:r>
      <w:r w:rsidR="00040839">
        <w:rPr>
          <w:rFonts w:ascii="Times New Roman" w:hAnsi="Times New Roman" w:cs="Times New Roman"/>
          <w:sz w:val="24"/>
          <w:szCs w:val="24"/>
        </w:rPr>
        <w:t xml:space="preserve"> </w:t>
      </w:r>
      <w:r w:rsidR="00040839" w:rsidRPr="00040839">
        <w:rPr>
          <w:rFonts w:ascii="Times New Roman" w:hAnsi="Times New Roman" w:cs="Times New Roman"/>
          <w:sz w:val="24"/>
          <w:szCs w:val="24"/>
        </w:rPr>
        <w:t>в социальных услугах</w:t>
      </w:r>
      <w:r w:rsidRPr="00501590">
        <w:rPr>
          <w:rFonts w:ascii="Times New Roman" w:hAnsi="Times New Roman" w:cs="Times New Roman"/>
          <w:sz w:val="24"/>
          <w:szCs w:val="24"/>
        </w:rPr>
        <w:t>.</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2.2. Предметом деятельности Учреждения является социальное обслуживание граждан пожилого возраста и инвалидов, а также семей и отдельных граждан, </w:t>
      </w:r>
      <w:r w:rsidR="005C50B3" w:rsidRPr="005C50B3">
        <w:rPr>
          <w:rFonts w:ascii="Times New Roman" w:hAnsi="Times New Roman" w:cs="Times New Roman"/>
          <w:sz w:val="24"/>
          <w:szCs w:val="24"/>
        </w:rPr>
        <w:t>нуждающихся   в   социальном</w:t>
      </w:r>
      <w:r w:rsidR="00796053">
        <w:rPr>
          <w:rFonts w:ascii="Times New Roman" w:hAnsi="Times New Roman" w:cs="Times New Roman"/>
          <w:sz w:val="24"/>
          <w:szCs w:val="24"/>
        </w:rPr>
        <w:t xml:space="preserve"> </w:t>
      </w:r>
      <w:r w:rsidR="005C50B3" w:rsidRPr="005C50B3">
        <w:rPr>
          <w:rFonts w:ascii="Times New Roman" w:hAnsi="Times New Roman" w:cs="Times New Roman"/>
          <w:sz w:val="24"/>
          <w:szCs w:val="24"/>
        </w:rPr>
        <w:t>обслуживании</w:t>
      </w:r>
      <w:r w:rsidRPr="00501590">
        <w:rPr>
          <w:rFonts w:ascii="Times New Roman" w:hAnsi="Times New Roman" w:cs="Times New Roman"/>
          <w:sz w:val="24"/>
          <w:szCs w:val="24"/>
        </w:rPr>
        <w:t>.</w:t>
      </w:r>
    </w:p>
    <w:p w:rsidR="00040839" w:rsidRPr="00040839" w:rsidRDefault="00040839" w:rsidP="00C73FB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2.3. Основными видами деятельности Учреждения являются:</w:t>
      </w:r>
    </w:p>
    <w:p w:rsidR="00040839" w:rsidRPr="00040839"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040839" w:rsidRPr="00040839" w:rsidRDefault="00040839" w:rsidP="00796053">
      <w:pPr>
        <w:spacing w:after="0"/>
        <w:ind w:firstLine="709"/>
        <w:jc w:val="both"/>
        <w:rPr>
          <w:rFonts w:ascii="Times New Roman" w:hAnsi="Times New Roman" w:cs="Times New Roman"/>
          <w:sz w:val="24"/>
          <w:szCs w:val="24"/>
        </w:rPr>
      </w:pPr>
    </w:p>
    <w:p w:rsidR="001B7368"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lastRenderedPageBreak/>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2.4. Учреждение выполняет государственное задание, которое в соответствии с основными видами деятельности Учреждения формируется и утверждается Отраслевым органом.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2.6.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w:t>
      </w:r>
      <w:r w:rsidR="001B7368" w:rsidRPr="001B7368">
        <w:rPr>
          <w:rFonts w:ascii="Times New Roman" w:hAnsi="Times New Roman" w:cs="Times New Roman"/>
          <w:sz w:val="24"/>
          <w:szCs w:val="24"/>
        </w:rPr>
        <w:t>основным видам деятельности, указанным</w:t>
      </w:r>
      <w:r w:rsidRPr="00501590">
        <w:rPr>
          <w:rFonts w:ascii="Times New Roman" w:hAnsi="Times New Roman" w:cs="Times New Roman"/>
          <w:sz w:val="24"/>
          <w:szCs w:val="24"/>
        </w:rPr>
        <w:t>, указанным в пункте 2.3 настоящего раздела, для граждан и юридических лиц за плату и на одинаковых при оказании одних и тех же услуг условиях.</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2.7. Учреждение вправе осуществлять 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а именно:</w:t>
      </w:r>
    </w:p>
    <w:p w:rsid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оказание гражданам вне зависимости от их возраста, остро нуждающимся в социальной поддержке, помощи разового характера, направленной на поддержание жизнедеятельности;</w:t>
      </w:r>
    </w:p>
    <w:p w:rsidR="006C0CAE" w:rsidRDefault="006C0CAE" w:rsidP="006C0CAE">
      <w:pPr>
        <w:spacing w:after="0"/>
        <w:ind w:firstLine="709"/>
        <w:jc w:val="both"/>
        <w:rPr>
          <w:rFonts w:ascii="Times New Roman" w:hAnsi="Times New Roman" w:cs="Times New Roman"/>
          <w:sz w:val="24"/>
          <w:szCs w:val="24"/>
        </w:rPr>
      </w:pPr>
      <w:r w:rsidRPr="00170703">
        <w:rPr>
          <w:rFonts w:ascii="Times New Roman" w:hAnsi="Times New Roman" w:cs="Times New Roman"/>
          <w:sz w:val="24"/>
          <w:szCs w:val="24"/>
        </w:rPr>
        <w:t>- культурно-досуговая работа с гражданами пожилого возраста и инвалидами;</w:t>
      </w:r>
    </w:p>
    <w:p w:rsidR="00796053" w:rsidRPr="00501590" w:rsidRDefault="00796053" w:rsidP="00796053">
      <w:pPr>
        <w:spacing w:after="0"/>
        <w:ind w:firstLine="709"/>
        <w:jc w:val="both"/>
        <w:rPr>
          <w:rFonts w:ascii="Times New Roman" w:hAnsi="Times New Roman" w:cs="Times New Roman"/>
          <w:sz w:val="24"/>
          <w:szCs w:val="24"/>
        </w:rPr>
      </w:pPr>
      <w:bookmarkStart w:id="0" w:name="_GoBack"/>
      <w:bookmarkEnd w:id="0"/>
      <w:r w:rsidRPr="00796053">
        <w:rPr>
          <w:rFonts w:ascii="Times New Roman" w:hAnsi="Times New Roman" w:cs="Times New Roman"/>
          <w:sz w:val="24"/>
          <w:szCs w:val="24"/>
        </w:rPr>
        <w:t>- оказание услуги «Социальное такси».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Учреждение осуществляет следующие виды приносящей доход деятельности: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реализация материальных запасов (макулатуры и металлического лома цветных и черных металлов), полученных от ликвидации основных средств;</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доставка воды, топка печей, содействие в обеспечении топливом (для проживающих в жилых помещениях без центрального отопления и (или) водоснабжения);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услуги по чистке и уборке, прочее;</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благоустройство придомовых территорий;</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услуги по вспашке огородов, распиловке дров;</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деятельность, связанная с использованием вычислительной техники и информационных технологий;</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501590" w:rsidRPr="00501590" w:rsidRDefault="005C50B3" w:rsidP="00796053">
      <w:pPr>
        <w:spacing w:after="0"/>
        <w:ind w:firstLine="709"/>
        <w:jc w:val="both"/>
        <w:rPr>
          <w:rFonts w:ascii="Times New Roman" w:hAnsi="Times New Roman" w:cs="Times New Roman"/>
          <w:sz w:val="24"/>
          <w:szCs w:val="24"/>
        </w:rPr>
      </w:pPr>
      <w:r w:rsidRPr="005C50B3">
        <w:rPr>
          <w:rFonts w:ascii="Times New Roman" w:hAnsi="Times New Roman" w:cs="Times New Roman"/>
          <w:sz w:val="24"/>
          <w:szCs w:val="24"/>
        </w:rPr>
        <w:t>- перевозка  пассажиров   легковым   транспортом,   деятельность</w:t>
      </w:r>
      <w:r w:rsidR="00796053">
        <w:rPr>
          <w:rFonts w:ascii="Times New Roman" w:hAnsi="Times New Roman" w:cs="Times New Roman"/>
          <w:sz w:val="24"/>
          <w:szCs w:val="24"/>
        </w:rPr>
        <w:t xml:space="preserve"> </w:t>
      </w:r>
      <w:r w:rsidRPr="005C50B3">
        <w:rPr>
          <w:rFonts w:ascii="Times New Roman" w:hAnsi="Times New Roman" w:cs="Times New Roman"/>
          <w:sz w:val="24"/>
          <w:szCs w:val="24"/>
        </w:rPr>
        <w:t>такси;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иная приносящая доход деятельность.</w:t>
      </w:r>
    </w:p>
    <w:p w:rsidR="00501590"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 xml:space="preserve">2.8. 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Порядок формирования и работы попечительского совета определяется положением о нем, утверждаемым директором Учреждения по согласованию с Отраслевым органом, исполняющим функции и полномочия учредителя Учреждения. Попечительский совет создается на весь период </w:t>
      </w:r>
      <w:r w:rsidRPr="00040839">
        <w:rPr>
          <w:rFonts w:ascii="Times New Roman" w:hAnsi="Times New Roman" w:cs="Times New Roman"/>
          <w:sz w:val="24"/>
          <w:szCs w:val="24"/>
        </w:rPr>
        <w:lastRenderedPageBreak/>
        <w:t>деятельности Учреждения. Члены попечительского совета исполняют свои обязанности безвозмездно.</w:t>
      </w:r>
    </w:p>
    <w:p w:rsidR="00040839" w:rsidRPr="00501590" w:rsidRDefault="00040839" w:rsidP="00501590">
      <w:pPr>
        <w:spacing w:after="0"/>
        <w:jc w:val="center"/>
        <w:rPr>
          <w:rFonts w:ascii="Times New Roman" w:hAnsi="Times New Roman" w:cs="Times New Roman"/>
          <w:sz w:val="24"/>
          <w:szCs w:val="24"/>
        </w:rPr>
      </w:pP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3. Имущество и финансовое обеспечение Учреждения</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3.1. За Учреждением в целях обеспечения его деятельности собственником закрепляется на праве оперативного управления имущество.</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В состав имущества Учреждения не может включаться имущество иной формы собственности.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3.5. Финансирование деятельности Учреждения осуществляется из областного бюджета в соответствии с областным законом об областном бюджете на </w:t>
      </w:r>
      <w:r w:rsidR="00040839" w:rsidRPr="00040839">
        <w:rPr>
          <w:rFonts w:ascii="Times New Roman" w:hAnsi="Times New Roman" w:cs="Times New Roman"/>
          <w:sz w:val="24"/>
          <w:szCs w:val="24"/>
        </w:rPr>
        <w:t>очередной финансовый год и плановый период</w:t>
      </w:r>
      <w:r w:rsidRPr="00501590">
        <w:rPr>
          <w:rFonts w:ascii="Times New Roman" w:hAnsi="Times New Roman" w:cs="Times New Roman"/>
          <w:sz w:val="24"/>
          <w:szCs w:val="24"/>
        </w:rPr>
        <w:t>.</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3.6. Источниками формирования имущества Учреждения в денежной и иных формах являются: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средства областного бюджета;</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добровольные (целевые) взносы и пожертвования юридических и (или) физических лиц (в том числе иностранных);</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средства государственных внебюджетных фондов;</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средства, получаемые из других не запрещенных законом источников.</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4. Распоряжение имуществом и средствами Учреждения</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w:t>
      </w:r>
      <w:r w:rsidRPr="00501590">
        <w:rPr>
          <w:rFonts w:ascii="Times New Roman" w:hAnsi="Times New Roman" w:cs="Times New Roman"/>
          <w:sz w:val="24"/>
          <w:szCs w:val="24"/>
        </w:rPr>
        <w:lastRenderedPageBreak/>
        <w:t>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4.4.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4.5.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4.6. Учреждение не вправе без согласия Администрации совершать крупные сделки, сделки, в совершении которых имеется заинтересованность.</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5. Организация деятельности Учреждения</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040839" w:rsidRPr="00040839"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5.3. В Учреждении создаются структурные подразделения:</w:t>
      </w:r>
    </w:p>
    <w:p w:rsidR="00040839" w:rsidRPr="00040839"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 отделения социального обслуживания на дому граждан, нуждающихся в социальном обслуживании;</w:t>
      </w:r>
    </w:p>
    <w:p w:rsidR="00040839" w:rsidRPr="00040839"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 отделение стационарного социального обслуживания граждан пожилого возраста, инвалидов, семей и отдельных граждан, нуждающихся в социальном обслуживании;</w:t>
      </w:r>
    </w:p>
    <w:p w:rsidR="00501590"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 отделение срочного социального обслуживания</w:t>
      </w:r>
      <w:r w:rsidR="00796053">
        <w:rPr>
          <w:rFonts w:ascii="Times New Roman" w:hAnsi="Times New Roman" w:cs="Times New Roman"/>
          <w:sz w:val="24"/>
          <w:szCs w:val="24"/>
        </w:rPr>
        <w:t>;</w:t>
      </w:r>
    </w:p>
    <w:p w:rsidR="00040839" w:rsidRDefault="00796053" w:rsidP="00796053">
      <w:pPr>
        <w:spacing w:after="0"/>
        <w:ind w:firstLine="709"/>
        <w:jc w:val="both"/>
        <w:rPr>
          <w:rFonts w:ascii="Times New Roman" w:hAnsi="Times New Roman" w:cs="Times New Roman"/>
          <w:sz w:val="24"/>
          <w:szCs w:val="24"/>
        </w:rPr>
      </w:pPr>
      <w:r w:rsidRPr="00796053">
        <w:rPr>
          <w:rFonts w:ascii="Times New Roman" w:hAnsi="Times New Roman" w:cs="Times New Roman"/>
          <w:sz w:val="24"/>
          <w:szCs w:val="24"/>
        </w:rPr>
        <w:t>- отделение дополнительных услуг.</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C73FB3" w:rsidRDefault="00501590" w:rsidP="00C73FB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501590" w:rsidRPr="00501590" w:rsidRDefault="00501590" w:rsidP="00C73FB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lastRenderedPageBreak/>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5.6. В интересах достижения целей, предусмотренных настоящим Уставом, Учреждение в пределах своей компетенции имеет право:</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Учреждение осуществляет другие права, соответствующие уставным целям и не противоречащие федеральному и областному законодательству.</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5.7. Учреждение обязано:</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501590" w:rsidRDefault="00040839" w:rsidP="00796053">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 обеспечивать в установленном порядке профессиональную переподготовку и повышение квалификации работников Учреждения;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осуществлять социальное, медицинское и иные виды обязательного страхования работников Учреждения;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обеспечивать своевременно и в полном объеме выплату работникам заработной платы;</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обеспечивать сохранность, эффективное и целевое использование имущества, закрепленного за ним на праве оперативного управления;</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своевременно уплачивать налоги и сборы в порядке и размерах, определяемых федеральным и областным законодательством.</w:t>
      </w:r>
    </w:p>
    <w:p w:rsidR="00501590" w:rsidRPr="00501590" w:rsidRDefault="00501590" w:rsidP="00796053">
      <w:pPr>
        <w:spacing w:after="0"/>
        <w:ind w:firstLine="709"/>
        <w:jc w:val="both"/>
        <w:rPr>
          <w:rFonts w:ascii="Times New Roman" w:hAnsi="Times New Roman" w:cs="Times New Roman"/>
          <w:sz w:val="24"/>
          <w:szCs w:val="24"/>
        </w:rPr>
      </w:pP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lastRenderedPageBreak/>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501590" w:rsidRPr="00501590" w:rsidRDefault="00501590" w:rsidP="00796053">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 </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6. Руководство и управление Учреждением</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6.2. На основании решения Администрации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6.4. Директор:</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планирует, организует и контролирует работу Учреждения;</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издает приказы, отдает распоряжения и указания, обязательные для исполнения всеми работниками Учреждения;</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осуществляет прием на работу работников Учреждения, заключает, изменяет и прекращает с ними трудовые договоры;</w:t>
      </w:r>
    </w:p>
    <w:p w:rsidR="00C73FB3"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lastRenderedPageBreak/>
        <w:t>- применяет к работникам Учреждения меры поощрения, привлекает их к дисциплинарной и материальной ответственности;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дифференцирует оплату труда работников в зависимости от доходов Учреждения, объема и качества услуг, оказываемых каждым работником;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обеспечивает выполнение санитарно-гигиенических, противопожарных требований и иных требований по охране жизни и здоровья работников;</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осуществляет иные полномочия, соответствующие Уставу Учреждения и не противоречащие федеральному и областному законодательству.</w:t>
      </w:r>
    </w:p>
    <w:p w:rsidR="00501590" w:rsidRDefault="00040839" w:rsidP="00510B11">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6.5. Директор Учреждения назначает на должность и освобождает от должности своих заместителей по согласованию с Отраслевым органом.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Компетенция заместителей директора Учреждения устанавливается директором Учреждения.</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6.9. 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6.11. Должностные обязанности директора Учреждения не могут исполняться по совместительству.</w:t>
      </w:r>
    </w:p>
    <w:p w:rsidR="00501590" w:rsidRPr="00501590" w:rsidRDefault="00501590" w:rsidP="00501590">
      <w:pPr>
        <w:spacing w:after="0"/>
        <w:jc w:val="center"/>
        <w:rPr>
          <w:rFonts w:ascii="Times New Roman" w:hAnsi="Times New Roman" w:cs="Times New Roman"/>
          <w:sz w:val="24"/>
          <w:szCs w:val="24"/>
        </w:rPr>
      </w:pPr>
    </w:p>
    <w:p w:rsid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7. Учет, отчетность и контроль</w:t>
      </w:r>
    </w:p>
    <w:p w:rsidR="00510B11" w:rsidRPr="00501590" w:rsidRDefault="00510B11" w:rsidP="00501590">
      <w:pPr>
        <w:spacing w:after="0"/>
        <w:jc w:val="center"/>
        <w:rPr>
          <w:rFonts w:ascii="Times New Roman" w:hAnsi="Times New Roman" w:cs="Times New Roman"/>
          <w:sz w:val="24"/>
          <w:szCs w:val="24"/>
        </w:rPr>
      </w:pP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7.1.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7.2. Непосредственный контроль за деятельностью Учреждения и его финансовым состоянием осуществляется в порядке, установленном федеральным и областным законодательством.</w:t>
      </w:r>
    </w:p>
    <w:p w:rsidR="00C73FB3"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7.3.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lastRenderedPageBreak/>
        <w:t>7.4. Контроль за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7.5. Контроль за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7.6.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7.7.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01590">
      <w:pPr>
        <w:spacing w:after="0"/>
        <w:jc w:val="center"/>
        <w:rPr>
          <w:rFonts w:ascii="Times New Roman" w:hAnsi="Times New Roman" w:cs="Times New Roman"/>
          <w:sz w:val="24"/>
          <w:szCs w:val="24"/>
        </w:rPr>
      </w:pPr>
      <w:r w:rsidRPr="00501590">
        <w:rPr>
          <w:rFonts w:ascii="Times New Roman" w:hAnsi="Times New Roman" w:cs="Times New Roman"/>
          <w:sz w:val="24"/>
          <w:szCs w:val="24"/>
        </w:rPr>
        <w:t>8. Реорганизация или ликвидация Учреждения</w:t>
      </w:r>
    </w:p>
    <w:p w:rsidR="00501590" w:rsidRPr="00501590" w:rsidRDefault="00501590" w:rsidP="00501590">
      <w:pPr>
        <w:spacing w:after="0"/>
        <w:jc w:val="center"/>
        <w:rPr>
          <w:rFonts w:ascii="Times New Roman" w:hAnsi="Times New Roman" w:cs="Times New Roman"/>
          <w:sz w:val="24"/>
          <w:szCs w:val="24"/>
        </w:rPr>
      </w:pP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8.1.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предусмотренных федеральным законодательством.</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 xml:space="preserve">Реорганизация влечет за собой переход прав и обязанностей Учреждения к его правопреемникам в соответствии с </w:t>
      </w:r>
      <w:r w:rsidR="00040839" w:rsidRPr="00040839">
        <w:rPr>
          <w:rFonts w:ascii="Times New Roman" w:hAnsi="Times New Roman" w:cs="Times New Roman"/>
          <w:sz w:val="24"/>
          <w:szCs w:val="24"/>
        </w:rPr>
        <w:t>федеральным законодательством</w:t>
      </w:r>
      <w:r w:rsidRPr="00501590">
        <w:rPr>
          <w:rFonts w:ascii="Times New Roman" w:hAnsi="Times New Roman" w:cs="Times New Roman"/>
          <w:sz w:val="24"/>
          <w:szCs w:val="24"/>
        </w:rPr>
        <w:t>.</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8.2. Ликвидация Учреждения производится по решению Администрации, а также суда в случае и в порядке, предусмотренных федеральным законодательством. Порядок и сроки ликвидации устанавливаются органом, принявшим такое решение.</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501590" w:rsidRDefault="00040839" w:rsidP="00510B11">
      <w:pPr>
        <w:spacing w:after="0"/>
        <w:ind w:firstLine="709"/>
        <w:jc w:val="both"/>
        <w:rPr>
          <w:rFonts w:ascii="Times New Roman" w:hAnsi="Times New Roman" w:cs="Times New Roman"/>
          <w:sz w:val="24"/>
          <w:szCs w:val="24"/>
        </w:rPr>
      </w:pPr>
      <w:r w:rsidRPr="00040839">
        <w:rPr>
          <w:rFonts w:ascii="Times New Roman" w:hAnsi="Times New Roman" w:cs="Times New Roman"/>
          <w:sz w:val="24"/>
          <w:szCs w:val="24"/>
        </w:rPr>
        <w:t>8.3.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8.4.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8.5.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501590" w:rsidRPr="00501590" w:rsidRDefault="00501590" w:rsidP="00510B11">
      <w:pPr>
        <w:spacing w:after="0"/>
        <w:ind w:firstLine="709"/>
        <w:jc w:val="both"/>
        <w:rPr>
          <w:rFonts w:ascii="Times New Roman" w:hAnsi="Times New Roman" w:cs="Times New Roman"/>
          <w:sz w:val="24"/>
          <w:szCs w:val="24"/>
        </w:rPr>
      </w:pPr>
      <w:r w:rsidRPr="00501590">
        <w:rPr>
          <w:rFonts w:ascii="Times New Roman" w:hAnsi="Times New Roman" w:cs="Times New Roman"/>
          <w:sz w:val="24"/>
          <w:szCs w:val="24"/>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DB6D24" w:rsidRPr="00BF77AE" w:rsidRDefault="00501590" w:rsidP="00510B11">
      <w:pPr>
        <w:spacing w:after="0"/>
        <w:ind w:firstLine="709"/>
        <w:jc w:val="both"/>
      </w:pPr>
      <w:r w:rsidRPr="00501590">
        <w:rPr>
          <w:rFonts w:ascii="Times New Roman" w:hAnsi="Times New Roman" w:cs="Times New Roman"/>
          <w:sz w:val="24"/>
          <w:szCs w:val="24"/>
        </w:rPr>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sectPr w:rsidR="00DB6D24" w:rsidRPr="00BF77AE" w:rsidSect="00B43F0B">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0A" w:rsidRDefault="00B9420A" w:rsidP="0063311D">
      <w:pPr>
        <w:spacing w:after="0" w:line="240" w:lineRule="auto"/>
      </w:pPr>
      <w:r>
        <w:separator/>
      </w:r>
    </w:p>
  </w:endnote>
  <w:endnote w:type="continuationSeparator" w:id="0">
    <w:p w:rsidR="00B9420A" w:rsidRDefault="00B9420A" w:rsidP="0063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0A" w:rsidRDefault="00B9420A" w:rsidP="0063311D">
      <w:pPr>
        <w:spacing w:after="0" w:line="240" w:lineRule="auto"/>
      </w:pPr>
      <w:r>
        <w:separator/>
      </w:r>
    </w:p>
  </w:footnote>
  <w:footnote w:type="continuationSeparator" w:id="0">
    <w:p w:rsidR="00B9420A" w:rsidRDefault="00B9420A" w:rsidP="00633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97319"/>
    </w:sdtPr>
    <w:sdtContent>
      <w:p w:rsidR="00BF77AE" w:rsidRDefault="00912B09">
        <w:pPr>
          <w:pStyle w:val="a3"/>
          <w:jc w:val="center"/>
        </w:pPr>
        <w:r>
          <w:fldChar w:fldCharType="begin"/>
        </w:r>
        <w:r w:rsidR="00BF77AE">
          <w:instrText>PAGE   \* MERGEFORMAT</w:instrText>
        </w:r>
        <w:r>
          <w:fldChar w:fldCharType="separate"/>
        </w:r>
        <w:r w:rsidR="006D303C">
          <w:rPr>
            <w:noProof/>
          </w:rPr>
          <w:t>9</w:t>
        </w:r>
        <w:r>
          <w:fldChar w:fldCharType="end"/>
        </w:r>
      </w:p>
    </w:sdtContent>
  </w:sdt>
  <w:p w:rsidR="0063311D" w:rsidRDefault="006331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27E0F"/>
    <w:rsid w:val="00040839"/>
    <w:rsid w:val="00076D3D"/>
    <w:rsid w:val="00076D61"/>
    <w:rsid w:val="000B26D6"/>
    <w:rsid w:val="00162D82"/>
    <w:rsid w:val="00170703"/>
    <w:rsid w:val="00197E74"/>
    <w:rsid w:val="001B7368"/>
    <w:rsid w:val="001E5978"/>
    <w:rsid w:val="00233D0B"/>
    <w:rsid w:val="00264755"/>
    <w:rsid w:val="0026631E"/>
    <w:rsid w:val="0027459E"/>
    <w:rsid w:val="002F1CEC"/>
    <w:rsid w:val="003000B6"/>
    <w:rsid w:val="00354B7C"/>
    <w:rsid w:val="003A2706"/>
    <w:rsid w:val="003A636A"/>
    <w:rsid w:val="00411123"/>
    <w:rsid w:val="00441C0C"/>
    <w:rsid w:val="004739F9"/>
    <w:rsid w:val="00485A0A"/>
    <w:rsid w:val="004F57F2"/>
    <w:rsid w:val="00501590"/>
    <w:rsid w:val="00510B11"/>
    <w:rsid w:val="00527D0A"/>
    <w:rsid w:val="005B6FB9"/>
    <w:rsid w:val="005C50B3"/>
    <w:rsid w:val="005F1794"/>
    <w:rsid w:val="0063311D"/>
    <w:rsid w:val="00665E98"/>
    <w:rsid w:val="006833DB"/>
    <w:rsid w:val="006C0CAE"/>
    <w:rsid w:val="006D303C"/>
    <w:rsid w:val="00796053"/>
    <w:rsid w:val="007A7D6B"/>
    <w:rsid w:val="00807CE1"/>
    <w:rsid w:val="00884AC0"/>
    <w:rsid w:val="008A4B79"/>
    <w:rsid w:val="008C4512"/>
    <w:rsid w:val="0090630B"/>
    <w:rsid w:val="00912B09"/>
    <w:rsid w:val="00AC7182"/>
    <w:rsid w:val="00AD005C"/>
    <w:rsid w:val="00B34E0D"/>
    <w:rsid w:val="00B43F0B"/>
    <w:rsid w:val="00B9420A"/>
    <w:rsid w:val="00BF77AE"/>
    <w:rsid w:val="00C04A08"/>
    <w:rsid w:val="00C73FB3"/>
    <w:rsid w:val="00DB6D24"/>
    <w:rsid w:val="00DD59C1"/>
    <w:rsid w:val="00DF4F9C"/>
    <w:rsid w:val="00E14113"/>
    <w:rsid w:val="00E23B40"/>
    <w:rsid w:val="00EE081B"/>
    <w:rsid w:val="00F17B1B"/>
    <w:rsid w:val="00F27E0F"/>
    <w:rsid w:val="00F34D74"/>
    <w:rsid w:val="00F53059"/>
    <w:rsid w:val="00F65B0B"/>
    <w:rsid w:val="00F9125E"/>
    <w:rsid w:val="00FB3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1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11D"/>
  </w:style>
  <w:style w:type="paragraph" w:styleId="a5">
    <w:name w:val="footer"/>
    <w:basedOn w:val="a"/>
    <w:link w:val="a6"/>
    <w:uiPriority w:val="99"/>
    <w:unhideWhenUsed/>
    <w:rsid w:val="006331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311D"/>
  </w:style>
  <w:style w:type="character" w:styleId="a7">
    <w:name w:val="Hyperlink"/>
    <w:basedOn w:val="a0"/>
    <w:uiPriority w:val="99"/>
    <w:unhideWhenUsed/>
    <w:rsid w:val="00233D0B"/>
    <w:rPr>
      <w:color w:val="0000FF" w:themeColor="hyperlink"/>
      <w:u w:val="single"/>
    </w:rPr>
  </w:style>
  <w:style w:type="paragraph" w:styleId="a8">
    <w:name w:val="Balloon Text"/>
    <w:basedOn w:val="a"/>
    <w:link w:val="a9"/>
    <w:uiPriority w:val="99"/>
    <w:semiHidden/>
    <w:unhideWhenUsed/>
    <w:rsid w:val="004111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123"/>
    <w:rPr>
      <w:rFonts w:ascii="Tahoma" w:hAnsi="Tahoma" w:cs="Tahoma"/>
      <w:sz w:val="16"/>
      <w:szCs w:val="16"/>
    </w:rPr>
  </w:style>
  <w:style w:type="character" w:customStyle="1" w:styleId="grame">
    <w:name w:val="grame"/>
    <w:basedOn w:val="a0"/>
    <w:rsid w:val="00076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1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11D"/>
  </w:style>
  <w:style w:type="paragraph" w:styleId="a5">
    <w:name w:val="footer"/>
    <w:basedOn w:val="a"/>
    <w:link w:val="a6"/>
    <w:uiPriority w:val="99"/>
    <w:unhideWhenUsed/>
    <w:rsid w:val="006331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311D"/>
  </w:style>
  <w:style w:type="character" w:styleId="a7">
    <w:name w:val="Hyperlink"/>
    <w:basedOn w:val="a0"/>
    <w:uiPriority w:val="99"/>
    <w:unhideWhenUsed/>
    <w:rsid w:val="00233D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145718">
      <w:bodyDiv w:val="1"/>
      <w:marLeft w:val="0"/>
      <w:marRight w:val="0"/>
      <w:marTop w:val="0"/>
      <w:marBottom w:val="0"/>
      <w:divBdr>
        <w:top w:val="none" w:sz="0" w:space="0" w:color="auto"/>
        <w:left w:val="none" w:sz="0" w:space="0" w:color="auto"/>
        <w:bottom w:val="none" w:sz="0" w:space="0" w:color="auto"/>
        <w:right w:val="none" w:sz="0" w:space="0" w:color="auto"/>
      </w:divBdr>
    </w:div>
    <w:div w:id="149249030">
      <w:bodyDiv w:val="1"/>
      <w:marLeft w:val="0"/>
      <w:marRight w:val="0"/>
      <w:marTop w:val="0"/>
      <w:marBottom w:val="0"/>
      <w:divBdr>
        <w:top w:val="none" w:sz="0" w:space="0" w:color="auto"/>
        <w:left w:val="none" w:sz="0" w:space="0" w:color="auto"/>
        <w:bottom w:val="none" w:sz="0" w:space="0" w:color="auto"/>
        <w:right w:val="none" w:sz="0" w:space="0" w:color="auto"/>
      </w:divBdr>
      <w:divsChild>
        <w:div w:id="1004630151">
          <w:marLeft w:val="0"/>
          <w:marRight w:val="0"/>
          <w:marTop w:val="0"/>
          <w:marBottom w:val="0"/>
          <w:divBdr>
            <w:top w:val="none" w:sz="0" w:space="0" w:color="auto"/>
            <w:left w:val="none" w:sz="0" w:space="0" w:color="auto"/>
            <w:bottom w:val="none" w:sz="0" w:space="0" w:color="auto"/>
            <w:right w:val="none" w:sz="0" w:space="0" w:color="auto"/>
          </w:divBdr>
        </w:div>
      </w:divsChild>
    </w:div>
    <w:div w:id="175316194">
      <w:bodyDiv w:val="1"/>
      <w:marLeft w:val="0"/>
      <w:marRight w:val="0"/>
      <w:marTop w:val="0"/>
      <w:marBottom w:val="0"/>
      <w:divBdr>
        <w:top w:val="none" w:sz="0" w:space="0" w:color="auto"/>
        <w:left w:val="none" w:sz="0" w:space="0" w:color="auto"/>
        <w:bottom w:val="none" w:sz="0" w:space="0" w:color="auto"/>
        <w:right w:val="none" w:sz="0" w:space="0" w:color="auto"/>
      </w:divBdr>
    </w:div>
    <w:div w:id="182674077">
      <w:bodyDiv w:val="1"/>
      <w:marLeft w:val="0"/>
      <w:marRight w:val="0"/>
      <w:marTop w:val="0"/>
      <w:marBottom w:val="0"/>
      <w:divBdr>
        <w:top w:val="none" w:sz="0" w:space="0" w:color="auto"/>
        <w:left w:val="none" w:sz="0" w:space="0" w:color="auto"/>
        <w:bottom w:val="none" w:sz="0" w:space="0" w:color="auto"/>
        <w:right w:val="none" w:sz="0" w:space="0" w:color="auto"/>
      </w:divBdr>
      <w:divsChild>
        <w:div w:id="1323504825">
          <w:marLeft w:val="0"/>
          <w:marRight w:val="0"/>
          <w:marTop w:val="0"/>
          <w:marBottom w:val="0"/>
          <w:divBdr>
            <w:top w:val="none" w:sz="0" w:space="0" w:color="auto"/>
            <w:left w:val="none" w:sz="0" w:space="0" w:color="auto"/>
            <w:bottom w:val="none" w:sz="0" w:space="0" w:color="auto"/>
            <w:right w:val="none" w:sz="0" w:space="0" w:color="auto"/>
          </w:divBdr>
        </w:div>
      </w:divsChild>
    </w:div>
    <w:div w:id="631711812">
      <w:bodyDiv w:val="1"/>
      <w:marLeft w:val="0"/>
      <w:marRight w:val="0"/>
      <w:marTop w:val="0"/>
      <w:marBottom w:val="0"/>
      <w:divBdr>
        <w:top w:val="none" w:sz="0" w:space="0" w:color="auto"/>
        <w:left w:val="none" w:sz="0" w:space="0" w:color="auto"/>
        <w:bottom w:val="none" w:sz="0" w:space="0" w:color="auto"/>
        <w:right w:val="none" w:sz="0" w:space="0" w:color="auto"/>
      </w:divBdr>
      <w:divsChild>
        <w:div w:id="1202207579">
          <w:marLeft w:val="0"/>
          <w:marRight w:val="0"/>
          <w:marTop w:val="0"/>
          <w:marBottom w:val="0"/>
          <w:divBdr>
            <w:top w:val="none" w:sz="0" w:space="0" w:color="auto"/>
            <w:left w:val="none" w:sz="0" w:space="0" w:color="auto"/>
            <w:bottom w:val="none" w:sz="0" w:space="0" w:color="auto"/>
            <w:right w:val="none" w:sz="0" w:space="0" w:color="auto"/>
          </w:divBdr>
        </w:div>
      </w:divsChild>
    </w:div>
    <w:div w:id="739907646">
      <w:bodyDiv w:val="1"/>
      <w:marLeft w:val="0"/>
      <w:marRight w:val="0"/>
      <w:marTop w:val="0"/>
      <w:marBottom w:val="0"/>
      <w:divBdr>
        <w:top w:val="none" w:sz="0" w:space="0" w:color="auto"/>
        <w:left w:val="none" w:sz="0" w:space="0" w:color="auto"/>
        <w:bottom w:val="none" w:sz="0" w:space="0" w:color="auto"/>
        <w:right w:val="none" w:sz="0" w:space="0" w:color="auto"/>
      </w:divBdr>
    </w:div>
    <w:div w:id="746807628">
      <w:bodyDiv w:val="1"/>
      <w:marLeft w:val="0"/>
      <w:marRight w:val="0"/>
      <w:marTop w:val="0"/>
      <w:marBottom w:val="0"/>
      <w:divBdr>
        <w:top w:val="none" w:sz="0" w:space="0" w:color="auto"/>
        <w:left w:val="none" w:sz="0" w:space="0" w:color="auto"/>
        <w:bottom w:val="none" w:sz="0" w:space="0" w:color="auto"/>
        <w:right w:val="none" w:sz="0" w:space="0" w:color="auto"/>
      </w:divBdr>
    </w:div>
    <w:div w:id="748234075">
      <w:bodyDiv w:val="1"/>
      <w:marLeft w:val="0"/>
      <w:marRight w:val="0"/>
      <w:marTop w:val="0"/>
      <w:marBottom w:val="0"/>
      <w:divBdr>
        <w:top w:val="none" w:sz="0" w:space="0" w:color="auto"/>
        <w:left w:val="none" w:sz="0" w:space="0" w:color="auto"/>
        <w:bottom w:val="none" w:sz="0" w:space="0" w:color="auto"/>
        <w:right w:val="none" w:sz="0" w:space="0" w:color="auto"/>
      </w:divBdr>
      <w:divsChild>
        <w:div w:id="1441100048">
          <w:marLeft w:val="0"/>
          <w:marRight w:val="0"/>
          <w:marTop w:val="0"/>
          <w:marBottom w:val="0"/>
          <w:divBdr>
            <w:top w:val="none" w:sz="0" w:space="0" w:color="auto"/>
            <w:left w:val="none" w:sz="0" w:space="0" w:color="auto"/>
            <w:bottom w:val="none" w:sz="0" w:space="0" w:color="auto"/>
            <w:right w:val="none" w:sz="0" w:space="0" w:color="auto"/>
          </w:divBdr>
        </w:div>
      </w:divsChild>
    </w:div>
    <w:div w:id="804540018">
      <w:bodyDiv w:val="1"/>
      <w:marLeft w:val="0"/>
      <w:marRight w:val="0"/>
      <w:marTop w:val="0"/>
      <w:marBottom w:val="0"/>
      <w:divBdr>
        <w:top w:val="none" w:sz="0" w:space="0" w:color="auto"/>
        <w:left w:val="none" w:sz="0" w:space="0" w:color="auto"/>
        <w:bottom w:val="none" w:sz="0" w:space="0" w:color="auto"/>
        <w:right w:val="none" w:sz="0" w:space="0" w:color="auto"/>
      </w:divBdr>
      <w:divsChild>
        <w:div w:id="118644967">
          <w:marLeft w:val="0"/>
          <w:marRight w:val="0"/>
          <w:marTop w:val="0"/>
          <w:marBottom w:val="0"/>
          <w:divBdr>
            <w:top w:val="none" w:sz="0" w:space="0" w:color="auto"/>
            <w:left w:val="none" w:sz="0" w:space="0" w:color="auto"/>
            <w:bottom w:val="none" w:sz="0" w:space="0" w:color="auto"/>
            <w:right w:val="none" w:sz="0" w:space="0" w:color="auto"/>
          </w:divBdr>
        </w:div>
      </w:divsChild>
    </w:div>
    <w:div w:id="1040210107">
      <w:bodyDiv w:val="1"/>
      <w:marLeft w:val="0"/>
      <w:marRight w:val="0"/>
      <w:marTop w:val="0"/>
      <w:marBottom w:val="0"/>
      <w:divBdr>
        <w:top w:val="none" w:sz="0" w:space="0" w:color="auto"/>
        <w:left w:val="none" w:sz="0" w:space="0" w:color="auto"/>
        <w:bottom w:val="none" w:sz="0" w:space="0" w:color="auto"/>
        <w:right w:val="none" w:sz="0" w:space="0" w:color="auto"/>
      </w:divBdr>
      <w:divsChild>
        <w:div w:id="1976718043">
          <w:marLeft w:val="0"/>
          <w:marRight w:val="0"/>
          <w:marTop w:val="0"/>
          <w:marBottom w:val="0"/>
          <w:divBdr>
            <w:top w:val="none" w:sz="0" w:space="0" w:color="auto"/>
            <w:left w:val="none" w:sz="0" w:space="0" w:color="auto"/>
            <w:bottom w:val="none" w:sz="0" w:space="0" w:color="auto"/>
            <w:right w:val="none" w:sz="0" w:space="0" w:color="auto"/>
          </w:divBdr>
        </w:div>
      </w:divsChild>
    </w:div>
    <w:div w:id="1145199047">
      <w:bodyDiv w:val="1"/>
      <w:marLeft w:val="0"/>
      <w:marRight w:val="0"/>
      <w:marTop w:val="0"/>
      <w:marBottom w:val="0"/>
      <w:divBdr>
        <w:top w:val="none" w:sz="0" w:space="0" w:color="auto"/>
        <w:left w:val="none" w:sz="0" w:space="0" w:color="auto"/>
        <w:bottom w:val="none" w:sz="0" w:space="0" w:color="auto"/>
        <w:right w:val="none" w:sz="0" w:space="0" w:color="auto"/>
      </w:divBdr>
      <w:divsChild>
        <w:div w:id="879584818">
          <w:marLeft w:val="0"/>
          <w:marRight w:val="0"/>
          <w:marTop w:val="0"/>
          <w:marBottom w:val="0"/>
          <w:divBdr>
            <w:top w:val="none" w:sz="0" w:space="0" w:color="auto"/>
            <w:left w:val="none" w:sz="0" w:space="0" w:color="auto"/>
            <w:bottom w:val="none" w:sz="0" w:space="0" w:color="auto"/>
            <w:right w:val="none" w:sz="0" w:space="0" w:color="auto"/>
          </w:divBdr>
        </w:div>
      </w:divsChild>
    </w:div>
    <w:div w:id="1194995002">
      <w:bodyDiv w:val="1"/>
      <w:marLeft w:val="0"/>
      <w:marRight w:val="0"/>
      <w:marTop w:val="0"/>
      <w:marBottom w:val="0"/>
      <w:divBdr>
        <w:top w:val="none" w:sz="0" w:space="0" w:color="auto"/>
        <w:left w:val="none" w:sz="0" w:space="0" w:color="auto"/>
        <w:bottom w:val="none" w:sz="0" w:space="0" w:color="auto"/>
        <w:right w:val="none" w:sz="0" w:space="0" w:color="auto"/>
      </w:divBdr>
    </w:div>
    <w:div w:id="1904944448">
      <w:bodyDiv w:val="1"/>
      <w:marLeft w:val="0"/>
      <w:marRight w:val="0"/>
      <w:marTop w:val="0"/>
      <w:marBottom w:val="0"/>
      <w:divBdr>
        <w:top w:val="none" w:sz="0" w:space="0" w:color="auto"/>
        <w:left w:val="none" w:sz="0" w:space="0" w:color="auto"/>
        <w:bottom w:val="none" w:sz="0" w:space="0" w:color="auto"/>
        <w:right w:val="none" w:sz="0" w:space="0" w:color="auto"/>
      </w:divBdr>
    </w:div>
    <w:div w:id="19631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39001665"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2021-03-22T11:31:00Z</dcterms:created>
  <dcterms:modified xsi:type="dcterms:W3CDTF">2021-03-22T11:31:00Z</dcterms:modified>
</cp:coreProperties>
</file>